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02072C" w:rsidRPr="00931765" w:rsidRDefault="0002072C" w:rsidP="000207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931765" w:rsidRPr="00931765">
        <w:rPr>
          <w:rFonts w:ascii="Times New Roman" w:hAnsi="Times New Roman" w:cs="Times New Roman"/>
          <w:b/>
          <w:sz w:val="24"/>
        </w:rPr>
        <w:t>«Национальный стандарт Российской Федерации ГОСТ Р 7.0.100-2018 «Библиографическая запись. Библиографическое описание. Общие требования и правила составления»»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  <w:bookmarkStart w:id="0" w:name="_GoBack"/>
      <w:bookmarkEnd w:id="0"/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931765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403E2C"/>
    <w:rsid w:val="005B38C0"/>
    <w:rsid w:val="00931765"/>
    <w:rsid w:val="009446A6"/>
    <w:rsid w:val="009A0440"/>
    <w:rsid w:val="00A76976"/>
    <w:rsid w:val="00B7187A"/>
    <w:rsid w:val="00D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53F3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2019-09-02T07:09:00Z</dcterms:created>
  <dcterms:modified xsi:type="dcterms:W3CDTF">2019-09-02T07:09:00Z</dcterms:modified>
</cp:coreProperties>
</file>